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7B" w:rsidRDefault="00535C7B" w:rsidP="00535C7B">
      <w:pPr>
        <w:jc w:val="center"/>
        <w:rPr>
          <w:rFonts w:ascii="Times New Roman Tj" w:hAnsi="Times New Roman Tj"/>
          <w:b/>
          <w:i/>
          <w:sz w:val="24"/>
          <w:szCs w:val="24"/>
        </w:rPr>
      </w:pPr>
      <w:r w:rsidRPr="00BF0AD9">
        <w:rPr>
          <w:rFonts w:ascii="Times New Roman Tj" w:hAnsi="Times New Roman Tj"/>
          <w:b/>
          <w:sz w:val="28"/>
          <w:szCs w:val="28"/>
        </w:rPr>
        <w:t>Меъёр</w:t>
      </w:r>
      <w:r w:rsidR="00803904">
        <w:rPr>
          <w:rFonts w:ascii="Times New Roman Tj" w:hAnsi="Times New Roman Tj"/>
          <w:b/>
          <w:sz w:val="28"/>
          <w:szCs w:val="28"/>
        </w:rPr>
        <w:t>ҳ</w:t>
      </w:r>
      <w:r w:rsidRPr="00BF0AD9">
        <w:rPr>
          <w:rFonts w:ascii="Times New Roman Tj" w:hAnsi="Times New Roman Tj"/>
          <w:b/>
          <w:sz w:val="28"/>
          <w:szCs w:val="28"/>
        </w:rPr>
        <w:t xml:space="preserve">ои </w:t>
      </w:r>
      <w:proofErr w:type="spellStart"/>
      <w:r w:rsidRPr="00BF0AD9">
        <w:rPr>
          <w:rFonts w:ascii="Times New Roman Tj" w:hAnsi="Times New Roman Tj"/>
          <w:b/>
          <w:sz w:val="28"/>
          <w:szCs w:val="28"/>
        </w:rPr>
        <w:t>муайян</w:t>
      </w:r>
      <w:proofErr w:type="spellEnd"/>
      <w:r w:rsidRPr="00BF0AD9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BF0AD9">
        <w:rPr>
          <w:rFonts w:ascii="Times New Roman Tj" w:hAnsi="Times New Roman Tj"/>
          <w:b/>
          <w:sz w:val="28"/>
          <w:szCs w:val="28"/>
        </w:rPr>
        <w:t>намудани</w:t>
      </w:r>
      <w:proofErr w:type="spellEnd"/>
      <w:r w:rsidRPr="00BF0AD9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  <w:szCs w:val="28"/>
        </w:rPr>
        <w:t>хонаи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 </w:t>
      </w:r>
      <w:r w:rsidRPr="00BF0AD9">
        <w:rPr>
          <w:rFonts w:ascii="Times New Roman Tj" w:hAnsi="Times New Roman Tj"/>
          <w:b/>
          <w:sz w:val="28"/>
          <w:szCs w:val="28"/>
        </w:rPr>
        <w:t>намунав</w:t>
      </w:r>
      <w:r w:rsidR="00803904">
        <w:rPr>
          <w:rFonts w:ascii="MS Mincho" w:eastAsia="MS Mincho" w:hAnsi="MS Mincho" w:cs="MS Mincho" w:hint="eastAsia"/>
          <w:b/>
          <w:sz w:val="28"/>
          <w:szCs w:val="28"/>
        </w:rPr>
        <w:t>ӣ</w:t>
      </w:r>
    </w:p>
    <w:tbl>
      <w:tblPr>
        <w:tblStyle w:val="a3"/>
        <w:tblW w:w="14709" w:type="dxa"/>
        <w:tblLayout w:type="fixed"/>
        <w:tblLook w:val="04A0"/>
      </w:tblPr>
      <w:tblGrid>
        <w:gridCol w:w="675"/>
        <w:gridCol w:w="3828"/>
        <w:gridCol w:w="5244"/>
        <w:gridCol w:w="709"/>
        <w:gridCol w:w="709"/>
        <w:gridCol w:w="709"/>
        <w:gridCol w:w="708"/>
        <w:gridCol w:w="709"/>
        <w:gridCol w:w="1418"/>
      </w:tblGrid>
      <w:tr w:rsidR="00535C7B" w:rsidTr="00CD336A">
        <w:trPr>
          <w:trHeight w:val="453"/>
        </w:trPr>
        <w:tc>
          <w:tcPr>
            <w:tcW w:w="675" w:type="dxa"/>
            <w:vMerge w:val="restart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535C7B" w:rsidRPr="001814B2" w:rsidRDefault="00535C7B" w:rsidP="00CD1310">
            <w:pPr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1814B2"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           </w:t>
            </w:r>
            <w:proofErr w:type="spellStart"/>
            <w:r w:rsidRPr="001814B2">
              <w:rPr>
                <w:rFonts w:ascii="Times New Roman Tj" w:hAnsi="Times New Roman Tj"/>
                <w:b/>
                <w:i/>
                <w:sz w:val="24"/>
                <w:szCs w:val="24"/>
              </w:rPr>
              <w:t>Номгўи</w:t>
            </w:r>
            <w:proofErr w:type="spellEnd"/>
            <w:r w:rsidRPr="001814B2"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 нишонди</w:t>
            </w:r>
            <w:r w:rsidR="00803904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 w:rsidRPr="001814B2">
              <w:rPr>
                <w:rFonts w:ascii="Times New Roman Tj" w:hAnsi="Times New Roman Tj"/>
                <w:b/>
                <w:i/>
                <w:sz w:val="24"/>
                <w:szCs w:val="24"/>
              </w:rPr>
              <w:t>анда</w:t>
            </w:r>
            <w:r w:rsidR="00803904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 w:rsidRPr="001814B2">
              <w:rPr>
                <w:rFonts w:ascii="Times New Roman Tj" w:hAnsi="Times New Roman Tj"/>
                <w:b/>
                <w:i/>
                <w:sz w:val="24"/>
                <w:szCs w:val="24"/>
              </w:rPr>
              <w:t>о</w:t>
            </w:r>
          </w:p>
        </w:tc>
        <w:tc>
          <w:tcPr>
            <w:tcW w:w="5244" w:type="dxa"/>
          </w:tcPr>
          <w:p w:rsidR="00535C7B" w:rsidRPr="001814B2" w:rsidRDefault="00803904" w:rsidP="00E7701F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 w:rsidR="00535C7B" w:rsidRPr="001814B2">
              <w:rPr>
                <w:rFonts w:ascii="Times New Roman Tj" w:hAnsi="Times New Roman Tj"/>
                <w:b/>
                <w:i/>
                <w:sz w:val="24"/>
                <w:szCs w:val="24"/>
              </w:rPr>
              <w:t>олати (во</w:t>
            </w: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қ</w:t>
            </w:r>
            <w:r w:rsidR="00535C7B" w:rsidRPr="001814B2">
              <w:rPr>
                <w:rFonts w:ascii="Times New Roman Tj" w:hAnsi="Times New Roman Tj"/>
                <w:b/>
                <w:i/>
                <w:sz w:val="24"/>
                <w:szCs w:val="24"/>
              </w:rPr>
              <w:t>еияти) нишонди</w:t>
            </w: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 w:rsidR="00535C7B" w:rsidRPr="001814B2">
              <w:rPr>
                <w:rFonts w:ascii="Times New Roman Tj" w:hAnsi="Times New Roman Tj"/>
                <w:b/>
                <w:i/>
                <w:sz w:val="24"/>
                <w:szCs w:val="24"/>
              </w:rPr>
              <w:t>анда</w:t>
            </w: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 w:rsidR="00535C7B" w:rsidRPr="001814B2"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ои </w:t>
            </w:r>
            <w:proofErr w:type="spellStart"/>
            <w:r w:rsidR="00535C7B" w:rsidRPr="001814B2">
              <w:rPr>
                <w:rFonts w:ascii="Times New Roman Tj" w:hAnsi="Times New Roman Tj"/>
                <w:b/>
                <w:i/>
                <w:sz w:val="24"/>
                <w:szCs w:val="24"/>
              </w:rPr>
              <w:t>пешбинишуда</w:t>
            </w:r>
            <w:proofErr w:type="spellEnd"/>
          </w:p>
        </w:tc>
        <w:tc>
          <w:tcPr>
            <w:tcW w:w="3544" w:type="dxa"/>
            <w:gridSpan w:val="5"/>
          </w:tcPr>
          <w:p w:rsidR="00535C7B" w:rsidRPr="001814B2" w:rsidRDefault="00535C7B" w:rsidP="00CD1310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1814B2">
              <w:rPr>
                <w:rFonts w:ascii="Times New Roman Tj" w:hAnsi="Times New Roman Tj"/>
                <w:b/>
                <w:i/>
                <w:sz w:val="24"/>
                <w:szCs w:val="24"/>
              </w:rPr>
              <w:t>Ба</w:t>
            </w:r>
            <w:r w:rsidR="00803904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 w:rsidRPr="001814B2">
              <w:rPr>
                <w:rFonts w:ascii="Times New Roman Tj" w:hAnsi="Times New Roman Tj"/>
                <w:b/>
                <w:i/>
                <w:sz w:val="24"/>
                <w:szCs w:val="24"/>
              </w:rPr>
              <w:t>огузор</w:t>
            </w:r>
            <w:r w:rsidR="00803904">
              <w:rPr>
                <w:rFonts w:ascii="MS Mincho" w:eastAsia="MS Mincho" w:hAnsi="MS Mincho" w:cs="MS Mincho" w:hint="eastAsia"/>
                <w:b/>
                <w:i/>
                <w:sz w:val="24"/>
                <w:szCs w:val="24"/>
              </w:rPr>
              <w:t>ӣ</w:t>
            </w:r>
            <w:r w:rsidRPr="001814B2"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 аз 1 то 5</w:t>
            </w:r>
          </w:p>
          <w:p w:rsidR="00535C7B" w:rsidRPr="001814B2" w:rsidRDefault="00535C7B" w:rsidP="00CD1310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C7B" w:rsidRPr="001814B2" w:rsidRDefault="00535C7B" w:rsidP="00CD1310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1814B2">
              <w:rPr>
                <w:rFonts w:ascii="Times New Roman Tj" w:hAnsi="Times New Roman Tj"/>
                <w:b/>
                <w:i/>
                <w:sz w:val="24"/>
                <w:szCs w:val="24"/>
              </w:rPr>
              <w:t>Эзо</w:t>
            </w:r>
            <w:r w:rsidR="00803904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</w:p>
        </w:tc>
      </w:tr>
      <w:tr w:rsidR="00535C7B" w:rsidTr="00CD336A">
        <w:trPr>
          <w:trHeight w:val="56"/>
        </w:trPr>
        <w:tc>
          <w:tcPr>
            <w:tcW w:w="675" w:type="dxa"/>
            <w:vMerge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C7B" w:rsidRDefault="00535C7B" w:rsidP="00CD1310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5C7B" w:rsidRDefault="00535C7B" w:rsidP="00CD1310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35C7B" w:rsidRDefault="00535C7B" w:rsidP="00CD1310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5C7B" w:rsidRDefault="00535C7B" w:rsidP="00CD1310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535C7B" w:rsidTr="00CD336A">
        <w:tc>
          <w:tcPr>
            <w:tcW w:w="675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35C7B" w:rsidRDefault="00535C7B" w:rsidP="00803904">
            <w:pPr>
              <w:jc w:val="both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8"/>
                <w:szCs w:val="28"/>
              </w:rPr>
              <w:t>С</w:t>
            </w:r>
            <w:r w:rsidRPr="002F2E9D">
              <w:rPr>
                <w:rFonts w:ascii="Times New Roman Tj" w:hAnsi="Times New Roman Tj"/>
                <w:bCs/>
                <w:sz w:val="28"/>
                <w:szCs w:val="28"/>
              </w:rPr>
              <w:t>имои</w:t>
            </w:r>
            <w:proofErr w:type="spellEnd"/>
            <w:r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 </w:t>
            </w:r>
            <w:proofErr w:type="spellStart"/>
            <w:r w:rsidRPr="002F2E9D">
              <w:rPr>
                <w:rFonts w:ascii="Times New Roman Tj" w:hAnsi="Times New Roman Tj"/>
                <w:bCs/>
                <w:sz w:val="28"/>
                <w:szCs w:val="28"/>
              </w:rPr>
              <w:t>меъмории</w:t>
            </w:r>
            <w:proofErr w:type="spellEnd"/>
            <w:r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 </w:t>
            </w:r>
            <w:r w:rsidR="00803904">
              <w:rPr>
                <w:rFonts w:ascii="Palatino Linotype" w:hAnsi="Palatino Linotype"/>
                <w:bCs/>
                <w:sz w:val="28"/>
                <w:szCs w:val="28"/>
              </w:rPr>
              <w:t>ҳ</w:t>
            </w:r>
            <w:r w:rsidRPr="002F2E9D">
              <w:rPr>
                <w:rFonts w:ascii="Times New Roman Tj" w:hAnsi="Times New Roman Tj"/>
                <w:bCs/>
                <w:sz w:val="28"/>
                <w:szCs w:val="28"/>
              </w:rPr>
              <w:t>авл</w:t>
            </w:r>
            <w:r w:rsidR="00803904">
              <w:rPr>
                <w:rFonts w:ascii="Palatino Linotype" w:hAnsi="Palatino Linotype"/>
                <w:bCs/>
                <w:sz w:val="28"/>
                <w:szCs w:val="28"/>
              </w:rPr>
              <w:t>ӣ</w:t>
            </w:r>
            <w:r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 </w:t>
            </w:r>
            <w:proofErr w:type="spellStart"/>
            <w:r w:rsidRPr="002F2E9D">
              <w:rPr>
                <w:rFonts w:ascii="Times New Roman Tj" w:hAnsi="Times New Roman Tj"/>
                <w:bCs/>
                <w:sz w:val="28"/>
                <w:szCs w:val="28"/>
              </w:rPr>
              <w:t>ва</w:t>
            </w:r>
            <w:proofErr w:type="spellEnd"/>
            <w:r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 хона</w:t>
            </w:r>
          </w:p>
        </w:tc>
        <w:tc>
          <w:tcPr>
            <w:tcW w:w="5244" w:type="dxa"/>
            <w:vMerge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535C7B" w:rsidTr="00CD336A">
        <w:tc>
          <w:tcPr>
            <w:tcW w:w="675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35C7B" w:rsidRDefault="00E7701F" w:rsidP="00E7701F">
            <w:pPr>
              <w:jc w:val="both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2F2E9D">
              <w:rPr>
                <w:rFonts w:ascii="Times New Roman Tj" w:hAnsi="Times New Roman Tj"/>
                <w:bCs/>
                <w:sz w:val="28"/>
                <w:szCs w:val="28"/>
              </w:rPr>
              <w:t>Т</w:t>
            </w:r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>озаг</w:t>
            </w:r>
            <w:r w:rsidR="00803904">
              <w:rPr>
                <w:rFonts w:ascii="MS Mincho" w:eastAsia="MS Mincho" w:hAnsi="MS Mincho" w:cs="MS Mincho" w:hint="eastAsia"/>
                <w:bCs/>
                <w:sz w:val="28"/>
                <w:szCs w:val="28"/>
              </w:rPr>
              <w:t>ӣ</w:t>
            </w:r>
            <w:r w:rsidR="00C657BC">
              <w:rPr>
                <w:rFonts w:ascii="Times New Roman Tj" w:hAnsi="Times New Roman Tj"/>
                <w:bCs/>
                <w:sz w:val="28"/>
                <w:szCs w:val="28"/>
              </w:rPr>
              <w:t xml:space="preserve"> </w:t>
            </w:r>
            <w:proofErr w:type="spellStart"/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>ва</w:t>
            </w:r>
            <w:proofErr w:type="spellEnd"/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 ободон</w:t>
            </w:r>
            <w:r w:rsidR="00803904">
              <w:rPr>
                <w:rFonts w:ascii="MS Mincho" w:eastAsia="MS Mincho" w:hAnsi="MS Mincho" w:cs="MS Mincho" w:hint="eastAsia"/>
                <w:bCs/>
                <w:sz w:val="28"/>
                <w:szCs w:val="28"/>
              </w:rPr>
              <w:t>ӣ</w:t>
            </w:r>
          </w:p>
        </w:tc>
        <w:tc>
          <w:tcPr>
            <w:tcW w:w="5244" w:type="dxa"/>
            <w:vMerge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535C7B" w:rsidTr="00CD336A">
        <w:tc>
          <w:tcPr>
            <w:tcW w:w="675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35C7B" w:rsidRDefault="00E7701F" w:rsidP="00E7701F">
            <w:pPr>
              <w:jc w:val="both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proofErr w:type="spellStart"/>
            <w:r w:rsidRPr="002F2E9D">
              <w:rPr>
                <w:rFonts w:ascii="Times New Roman Tj" w:hAnsi="Times New Roman Tj"/>
                <w:bCs/>
                <w:sz w:val="28"/>
                <w:szCs w:val="28"/>
              </w:rPr>
              <w:t>И</w:t>
            </w:r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>стифодабарии</w:t>
            </w:r>
            <w:proofErr w:type="spellEnd"/>
            <w:r w:rsidR="00C657BC">
              <w:rPr>
                <w:rFonts w:ascii="Times New Roman Tj" w:hAnsi="Times New Roman Tj"/>
                <w:bCs/>
                <w:sz w:val="28"/>
                <w:szCs w:val="28"/>
              </w:rPr>
              <w:t xml:space="preserve"> </w:t>
            </w:r>
            <w:proofErr w:type="spellStart"/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>замини</w:t>
            </w:r>
            <w:proofErr w:type="spellEnd"/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 назди</w:t>
            </w:r>
            <w:r w:rsidR="00803904">
              <w:rPr>
                <w:rFonts w:ascii="Times New Roman Tj" w:hAnsi="Times New Roman Tj"/>
                <w:bCs/>
                <w:sz w:val="28"/>
                <w:szCs w:val="28"/>
              </w:rPr>
              <w:t>ҳ</w:t>
            </w:r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>авлиг</w:t>
            </w:r>
            <w:r w:rsidR="00803904">
              <w:rPr>
                <w:rFonts w:ascii="MS Mincho" w:eastAsia="MS Mincho" w:hAnsi="MS Mincho" w:cs="MS Mincho" w:hint="eastAsia"/>
                <w:bCs/>
                <w:sz w:val="28"/>
                <w:szCs w:val="28"/>
              </w:rPr>
              <w:t>ӣ</w:t>
            </w:r>
          </w:p>
        </w:tc>
        <w:tc>
          <w:tcPr>
            <w:tcW w:w="5244" w:type="dxa"/>
            <w:vMerge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535C7B" w:rsidTr="00CD336A">
        <w:tc>
          <w:tcPr>
            <w:tcW w:w="675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35C7B" w:rsidRDefault="00803904" w:rsidP="00CD1310">
            <w:pPr>
              <w:jc w:val="both"/>
              <w:rPr>
                <w:rFonts w:ascii="Times New Roman Tj" w:hAnsi="Times New Roman Tj"/>
                <w:bCs/>
                <w:sz w:val="28"/>
                <w:szCs w:val="28"/>
              </w:rPr>
            </w:pPr>
            <w:r>
              <w:rPr>
                <w:rFonts w:ascii="Times New Roman Tj" w:hAnsi="Times New Roman Tj"/>
                <w:bCs/>
                <w:sz w:val="28"/>
                <w:szCs w:val="28"/>
              </w:rPr>
              <w:t>Ҳ</w:t>
            </w:r>
            <w:r w:rsidR="00535C7B">
              <w:rPr>
                <w:rFonts w:ascii="Times New Roman Tj" w:hAnsi="Times New Roman Tj"/>
                <w:bCs/>
                <w:sz w:val="28"/>
                <w:szCs w:val="28"/>
              </w:rPr>
              <w:t xml:space="preserve">олати </w:t>
            </w:r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>кабудизоркун</w:t>
            </w:r>
            <w:r>
              <w:rPr>
                <w:rFonts w:ascii="MS Mincho" w:eastAsia="MS Mincho" w:hAnsi="MS Mincho" w:cs="MS Mincho" w:hint="eastAsia"/>
                <w:bCs/>
                <w:sz w:val="28"/>
                <w:szCs w:val="28"/>
              </w:rPr>
              <w:t>ӣ</w:t>
            </w:r>
          </w:p>
          <w:p w:rsidR="00535C7B" w:rsidRDefault="00535C7B" w:rsidP="00CD1310">
            <w:pPr>
              <w:jc w:val="both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 </w:t>
            </w:r>
            <w:proofErr w:type="spellStart"/>
            <w:r w:rsidRPr="002F2E9D">
              <w:rPr>
                <w:rFonts w:ascii="Times New Roman Tj" w:hAnsi="Times New Roman Tj"/>
                <w:bCs/>
                <w:sz w:val="28"/>
                <w:szCs w:val="28"/>
              </w:rPr>
              <w:t>ва</w:t>
            </w:r>
            <w:proofErr w:type="spellEnd"/>
            <w:r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 ни</w:t>
            </w:r>
            <w:r w:rsidR="00803904">
              <w:rPr>
                <w:rFonts w:ascii="Times New Roman Tj" w:hAnsi="Times New Roman Tj"/>
                <w:bCs/>
                <w:sz w:val="28"/>
                <w:szCs w:val="28"/>
              </w:rPr>
              <w:t>ҳ</w:t>
            </w:r>
            <w:r w:rsidRPr="002F2E9D">
              <w:rPr>
                <w:rFonts w:ascii="Times New Roman Tj" w:hAnsi="Times New Roman Tj"/>
                <w:bCs/>
                <w:sz w:val="28"/>
                <w:szCs w:val="28"/>
              </w:rPr>
              <w:t>олшинон</w:t>
            </w:r>
            <w:r w:rsidR="00803904">
              <w:rPr>
                <w:rFonts w:ascii="MS Mincho" w:eastAsia="MS Mincho" w:hAnsi="MS Mincho" w:cs="MS Mincho" w:hint="eastAsia"/>
                <w:bCs/>
                <w:sz w:val="28"/>
                <w:szCs w:val="28"/>
              </w:rPr>
              <w:t>ӣ</w:t>
            </w:r>
          </w:p>
        </w:tc>
        <w:tc>
          <w:tcPr>
            <w:tcW w:w="5244" w:type="dxa"/>
            <w:vMerge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535C7B" w:rsidTr="00CD336A">
        <w:tc>
          <w:tcPr>
            <w:tcW w:w="675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35C7B" w:rsidRDefault="00803904" w:rsidP="001814B2">
            <w:pPr>
              <w:jc w:val="both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Cs/>
                <w:sz w:val="28"/>
                <w:szCs w:val="28"/>
              </w:rPr>
              <w:t>Ҳ</w:t>
            </w:r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>олати санитарию  бе</w:t>
            </w:r>
            <w:r>
              <w:rPr>
                <w:rFonts w:ascii="Times New Roman Tj" w:hAnsi="Times New Roman Tj"/>
                <w:bCs/>
                <w:sz w:val="28"/>
                <w:szCs w:val="28"/>
              </w:rPr>
              <w:t>ҳ</w:t>
            </w:r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>дошт</w:t>
            </w:r>
            <w:r>
              <w:rPr>
                <w:rFonts w:ascii="MS Mincho" w:eastAsia="MS Mincho" w:hAnsi="MS Mincho" w:cs="MS Mincho" w:hint="eastAsia"/>
                <w:bCs/>
                <w:sz w:val="28"/>
                <w:szCs w:val="28"/>
              </w:rPr>
              <w:t>ӣ</w:t>
            </w:r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 </w:t>
            </w:r>
            <w:proofErr w:type="spellStart"/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>ва</w:t>
            </w:r>
            <w:proofErr w:type="spellEnd"/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 эпидемиолог</w:t>
            </w:r>
            <w:r>
              <w:rPr>
                <w:rFonts w:ascii="MS Mincho" w:eastAsia="MS Mincho" w:hAnsi="MS Mincho" w:cs="MS Mincho" w:hint="eastAsia"/>
                <w:bCs/>
                <w:sz w:val="28"/>
                <w:szCs w:val="28"/>
              </w:rPr>
              <w:t>ӣ</w:t>
            </w:r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 (дастрас</w:t>
            </w:r>
            <w:r>
              <w:rPr>
                <w:rFonts w:ascii="MS Mincho" w:eastAsia="MS Mincho" w:hAnsi="MS Mincho" w:cs="MS Mincho" w:hint="eastAsia"/>
                <w:bCs/>
                <w:sz w:val="28"/>
                <w:szCs w:val="28"/>
              </w:rPr>
              <w:t>ӣ</w:t>
            </w:r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 ба оби ошомидан</w:t>
            </w:r>
            <w:r>
              <w:rPr>
                <w:rFonts w:ascii="MS Mincho" w:eastAsia="MS Mincho" w:hAnsi="MS Mincho" w:cs="MS Mincho" w:hint="eastAsia"/>
                <w:bCs/>
                <w:sz w:val="28"/>
                <w:szCs w:val="28"/>
              </w:rPr>
              <w:t>ӣ</w:t>
            </w:r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 </w:t>
            </w:r>
            <w:proofErr w:type="spellStart"/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>ва</w:t>
            </w:r>
            <w:proofErr w:type="spellEnd"/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 </w:t>
            </w:r>
            <w:proofErr w:type="spellStart"/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>истифодаи</w:t>
            </w:r>
            <w:proofErr w:type="spellEnd"/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 </w:t>
            </w:r>
            <w:proofErr w:type="spellStart"/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>сарфакоронаи</w:t>
            </w:r>
            <w:proofErr w:type="spellEnd"/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 он, </w:t>
            </w:r>
            <w:proofErr w:type="spellStart"/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>мављуд</w:t>
            </w:r>
            <w:proofErr w:type="spellEnd"/>
            <w:r w:rsidR="00535C7B">
              <w:rPr>
                <w:rFonts w:ascii="Times New Roman Tj" w:hAnsi="Times New Roman Tj"/>
                <w:bCs/>
                <w:sz w:val="28"/>
                <w:szCs w:val="28"/>
              </w:rPr>
              <w:t xml:space="preserve"> </w:t>
            </w:r>
            <w:proofErr w:type="spellStart"/>
            <w:r w:rsidR="00535C7B">
              <w:rPr>
                <w:rFonts w:ascii="Times New Roman Tj" w:hAnsi="Times New Roman Tj"/>
                <w:bCs/>
                <w:sz w:val="28"/>
                <w:szCs w:val="28"/>
              </w:rPr>
              <w:t>будан</w:t>
            </w:r>
            <w:proofErr w:type="spellEnd"/>
            <w:r w:rsidR="00535C7B">
              <w:rPr>
                <w:rFonts w:ascii="Times New Roman Tj" w:hAnsi="Times New Roman Tj"/>
                <w:bCs/>
                <w:sz w:val="28"/>
                <w:szCs w:val="28"/>
              </w:rPr>
              <w:t xml:space="preserve"> </w:t>
            </w:r>
            <w:proofErr w:type="spellStart"/>
            <w:r w:rsidR="00535C7B">
              <w:rPr>
                <w:rFonts w:ascii="Times New Roman Tj" w:hAnsi="Times New Roman Tj"/>
                <w:bCs/>
                <w:sz w:val="28"/>
                <w:szCs w:val="28"/>
              </w:rPr>
              <w:t>ва</w:t>
            </w:r>
            <w:proofErr w:type="spellEnd"/>
            <w:r w:rsidR="00535C7B">
              <w:rPr>
                <w:rFonts w:ascii="Times New Roman Tj" w:hAnsi="Times New Roman Tj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Tj" w:hAnsi="Times New Roman Tj"/>
                <w:bCs/>
                <w:sz w:val="28"/>
                <w:szCs w:val="28"/>
              </w:rPr>
              <w:t>ҳ</w:t>
            </w:r>
            <w:r w:rsidR="00535C7B">
              <w:rPr>
                <w:rFonts w:ascii="Times New Roman Tj" w:hAnsi="Times New Roman Tj"/>
                <w:bCs/>
                <w:sz w:val="28"/>
                <w:szCs w:val="28"/>
              </w:rPr>
              <w:t>олати</w:t>
            </w:r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Tj" w:hAnsi="Times New Roman Tj"/>
                <w:bCs/>
                <w:sz w:val="28"/>
                <w:szCs w:val="28"/>
              </w:rPr>
              <w:t>ҳ</w:t>
            </w:r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 xml:space="preserve">ољатхона, </w:t>
            </w:r>
            <w:r>
              <w:rPr>
                <w:rFonts w:ascii="Times New Roman Tj" w:hAnsi="Times New Roman Tj"/>
                <w:bCs/>
                <w:sz w:val="28"/>
                <w:szCs w:val="28"/>
              </w:rPr>
              <w:t>ҳ</w:t>
            </w:r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>аммом, партовљой</w:t>
            </w:r>
            <w:r>
              <w:rPr>
                <w:rFonts w:ascii="Times New Roman Tj" w:hAnsi="Times New Roman Tj"/>
                <w:bCs/>
                <w:sz w:val="28"/>
                <w:szCs w:val="28"/>
              </w:rPr>
              <w:t>ҳ</w:t>
            </w:r>
            <w:r w:rsidR="001814B2">
              <w:rPr>
                <w:rFonts w:ascii="Times New Roman Tj" w:hAnsi="Times New Roman Tj"/>
                <w:bCs/>
                <w:sz w:val="28"/>
                <w:szCs w:val="28"/>
              </w:rPr>
              <w:t>о</w:t>
            </w:r>
            <w:bookmarkStart w:id="0" w:name="_GoBack"/>
            <w:bookmarkEnd w:id="0"/>
            <w:r w:rsidR="00535C7B" w:rsidRPr="002F2E9D">
              <w:rPr>
                <w:rFonts w:ascii="Times New Roman Tj" w:hAnsi="Times New Roman Tj"/>
                <w:bCs/>
                <w:sz w:val="28"/>
                <w:szCs w:val="28"/>
              </w:rPr>
              <w:t>)</w:t>
            </w:r>
          </w:p>
        </w:tc>
        <w:tc>
          <w:tcPr>
            <w:tcW w:w="5244" w:type="dxa"/>
            <w:vMerge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535C7B" w:rsidTr="00CD336A">
        <w:tc>
          <w:tcPr>
            <w:tcW w:w="675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35C7B" w:rsidRPr="00E7701F" w:rsidRDefault="00535C7B" w:rsidP="00CD1310">
            <w:pPr>
              <w:jc w:val="both"/>
              <w:rPr>
                <w:rFonts w:ascii="Times New Roman Tj" w:hAnsi="Times New Roman Tj"/>
                <w:bCs/>
                <w:sz w:val="28"/>
                <w:szCs w:val="28"/>
              </w:rPr>
            </w:pPr>
            <w:proofErr w:type="spellStart"/>
            <w:r w:rsidRPr="00E7701F">
              <w:rPr>
                <w:rFonts w:ascii="Times New Roman Tj" w:hAnsi="Times New Roman Tj"/>
                <w:sz w:val="28"/>
                <w:szCs w:val="28"/>
              </w:rPr>
              <w:t>Пардохти</w:t>
            </w:r>
            <w:proofErr w:type="spellEnd"/>
            <w:r w:rsidRPr="00E7701F">
              <w:rPr>
                <w:rFonts w:ascii="Times New Roman Tj" w:hAnsi="Times New Roman Tj"/>
                <w:sz w:val="28"/>
                <w:szCs w:val="28"/>
              </w:rPr>
              <w:t xml:space="preserve"> сарива</w:t>
            </w:r>
            <w:r w:rsidR="00803904">
              <w:rPr>
                <w:rFonts w:ascii="Times New Roman Tj" w:hAnsi="Times New Roman Tj"/>
                <w:sz w:val="28"/>
                <w:szCs w:val="28"/>
              </w:rPr>
              <w:t>қ</w:t>
            </w:r>
            <w:r w:rsidRPr="00E7701F">
              <w:rPr>
                <w:rFonts w:ascii="Times New Roman Tj" w:hAnsi="Times New Roman Tj"/>
                <w:sz w:val="28"/>
                <w:szCs w:val="28"/>
              </w:rPr>
              <w:t>тии мабла</w:t>
            </w:r>
            <w:r w:rsidR="00803904">
              <w:rPr>
                <w:rFonts w:ascii="Palatino Linotype" w:hAnsi="Palatino Linotype"/>
                <w:sz w:val="28"/>
                <w:szCs w:val="28"/>
              </w:rPr>
              <w:t>ғ</w:t>
            </w:r>
            <w:r w:rsidR="00803904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E7701F">
              <w:rPr>
                <w:rFonts w:ascii="Times New Roman Tj" w:hAnsi="Times New Roman Tj"/>
                <w:sz w:val="28"/>
                <w:szCs w:val="28"/>
              </w:rPr>
              <w:t xml:space="preserve">о </w:t>
            </w:r>
            <w:proofErr w:type="spellStart"/>
            <w:r w:rsidRPr="00E7701F">
              <w:rPr>
                <w:rFonts w:ascii="Times New Roman Tj" w:hAnsi="Times New Roman Tj"/>
                <w:sz w:val="28"/>
                <w:szCs w:val="28"/>
              </w:rPr>
              <w:t>барои</w:t>
            </w:r>
            <w:proofErr w:type="spellEnd"/>
            <w:r w:rsidRPr="00E7701F">
              <w:rPr>
                <w:rFonts w:ascii="Times New Roman Tj" w:hAnsi="Times New Roman Tj"/>
                <w:sz w:val="28"/>
                <w:szCs w:val="28"/>
              </w:rPr>
              <w:t xml:space="preserve"> хизмат</w:t>
            </w:r>
            <w:r w:rsidR="00E7701F">
              <w:rPr>
                <w:rFonts w:ascii="Times New Roman Tj" w:hAnsi="Times New Roman Tj"/>
                <w:sz w:val="28"/>
                <w:szCs w:val="28"/>
              </w:rPr>
              <w:t>-</w:t>
            </w:r>
            <w:r w:rsidRPr="00E7701F">
              <w:rPr>
                <w:rFonts w:ascii="Times New Roman Tj" w:hAnsi="Times New Roman Tj"/>
                <w:sz w:val="28"/>
                <w:szCs w:val="28"/>
              </w:rPr>
              <w:t>расони</w:t>
            </w:r>
            <w:r w:rsidR="00803904">
              <w:rPr>
                <w:rFonts w:ascii="Times New Roman Tj" w:hAnsi="Times New Roman Tj"/>
                <w:sz w:val="28"/>
                <w:szCs w:val="28"/>
              </w:rPr>
              <w:t>ҳ</w:t>
            </w:r>
            <w:r w:rsidRPr="00E7701F">
              <w:rPr>
                <w:rFonts w:ascii="Times New Roman Tj" w:hAnsi="Times New Roman Tj"/>
                <w:sz w:val="28"/>
                <w:szCs w:val="28"/>
              </w:rPr>
              <w:t>ои коммунал</w:t>
            </w:r>
            <w:r w:rsidR="00803904">
              <w:rPr>
                <w:rFonts w:ascii="MS Mincho" w:eastAsia="MS Mincho" w:hAnsi="MS Mincho" w:cs="MS Mincho" w:hint="eastAsia"/>
                <w:sz w:val="28"/>
                <w:szCs w:val="28"/>
              </w:rPr>
              <w:t>ӣ</w:t>
            </w:r>
            <w:r w:rsidRPr="00E7701F">
              <w:rPr>
                <w:rFonts w:ascii="Times New Roman Tj" w:hAnsi="Times New Roman Tj"/>
                <w:sz w:val="28"/>
                <w:szCs w:val="28"/>
              </w:rPr>
              <w:t xml:space="preserve"> (бар</w:t>
            </w:r>
            <w:r w:rsidR="00803904">
              <w:rPr>
                <w:rFonts w:ascii="Palatino Linotype" w:hAnsi="Palatino Linotype"/>
                <w:sz w:val="28"/>
                <w:szCs w:val="28"/>
              </w:rPr>
              <w:t>қ</w:t>
            </w:r>
            <w:r w:rsidRPr="00E7701F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E7701F">
              <w:rPr>
                <w:rFonts w:ascii="Times New Roman Tj" w:hAnsi="Times New Roman Tj"/>
                <w:sz w:val="28"/>
                <w:szCs w:val="28"/>
              </w:rPr>
              <w:t>обу</w:t>
            </w:r>
            <w:proofErr w:type="spellEnd"/>
            <w:r w:rsidRPr="00E7701F">
              <w:rPr>
                <w:rFonts w:ascii="Times New Roman Tj" w:hAnsi="Times New Roman Tj"/>
                <w:sz w:val="28"/>
                <w:szCs w:val="28"/>
              </w:rPr>
              <w:t xml:space="preserve"> корез</w:t>
            </w:r>
            <w:r w:rsidR="00803904">
              <w:rPr>
                <w:rFonts w:ascii="MS Mincho" w:eastAsia="MS Mincho" w:hAnsi="MS Mincho" w:cs="MS Mincho" w:hint="eastAsia"/>
                <w:sz w:val="28"/>
                <w:szCs w:val="28"/>
              </w:rPr>
              <w:t>ӣ</w:t>
            </w:r>
            <w:r w:rsidRPr="00E7701F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E7701F">
              <w:rPr>
                <w:rFonts w:ascii="Times New Roman Tj" w:hAnsi="Times New Roman Tj"/>
                <w:sz w:val="28"/>
                <w:szCs w:val="28"/>
              </w:rPr>
              <w:t>партов</w:t>
            </w:r>
            <w:proofErr w:type="spellEnd"/>
            <w:r w:rsidRPr="00E7701F">
              <w:rPr>
                <w:rFonts w:ascii="Times New Roman Tj" w:hAnsi="Times New Roman Tj"/>
                <w:sz w:val="28"/>
                <w:szCs w:val="28"/>
              </w:rPr>
              <w:t xml:space="preserve">) </w:t>
            </w:r>
            <w:proofErr w:type="spellStart"/>
            <w:r w:rsidRPr="00E7701F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E7701F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E7701F">
              <w:rPr>
                <w:rFonts w:ascii="Times New Roman Tj" w:hAnsi="Times New Roman Tj"/>
                <w:sz w:val="28"/>
                <w:szCs w:val="28"/>
              </w:rPr>
              <w:t>андоз</w:t>
            </w:r>
            <w:proofErr w:type="spellEnd"/>
            <w:r w:rsidRPr="00E7701F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="00E7701F">
              <w:rPr>
                <w:rFonts w:ascii="Times New Roman Tj" w:hAnsi="Times New Roman Tj"/>
                <w:sz w:val="28"/>
                <w:szCs w:val="28"/>
              </w:rPr>
              <w:t>барои</w:t>
            </w:r>
            <w:proofErr w:type="spellEnd"/>
            <w:r w:rsidR="00E7701F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="00E7701F">
              <w:rPr>
                <w:rFonts w:ascii="Times New Roman Tj" w:hAnsi="Times New Roman Tj"/>
                <w:sz w:val="28"/>
                <w:szCs w:val="28"/>
              </w:rPr>
              <w:t>амвол</w:t>
            </w:r>
            <w:proofErr w:type="spellEnd"/>
          </w:p>
          <w:p w:rsidR="00535C7B" w:rsidRDefault="00535C7B" w:rsidP="00CD1310">
            <w:pPr>
              <w:jc w:val="both"/>
              <w:rPr>
                <w:rFonts w:ascii="Times New Roman Tj" w:hAnsi="Times New Roman Tj"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C7B" w:rsidRDefault="00535C7B" w:rsidP="00CD1310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</w:tbl>
    <w:p w:rsidR="00535C7B" w:rsidRDefault="00535C7B" w:rsidP="00535C7B">
      <w:pPr>
        <w:jc w:val="right"/>
        <w:rPr>
          <w:rFonts w:ascii="Times New Roman Tj" w:hAnsi="Times New Roman Tj"/>
          <w:b/>
          <w:i/>
          <w:sz w:val="24"/>
          <w:szCs w:val="24"/>
        </w:rPr>
      </w:pPr>
    </w:p>
    <w:p w:rsidR="00B61445" w:rsidRDefault="00B61445"/>
    <w:sectPr w:rsidR="00B61445" w:rsidSect="00535C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5C7B"/>
    <w:rsid w:val="001814B2"/>
    <w:rsid w:val="00535C7B"/>
    <w:rsid w:val="005C210D"/>
    <w:rsid w:val="007864F2"/>
    <w:rsid w:val="007D7F53"/>
    <w:rsid w:val="00803904"/>
    <w:rsid w:val="00B61445"/>
    <w:rsid w:val="00C657BC"/>
    <w:rsid w:val="00CD336A"/>
    <w:rsid w:val="00DD4DC3"/>
    <w:rsid w:val="00E7701F"/>
    <w:rsid w:val="00EB049B"/>
    <w:rsid w:val="00F5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C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C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Suhrob</dc:creator>
  <cp:lastModifiedBy>UserXP</cp:lastModifiedBy>
  <cp:revision>7</cp:revision>
  <cp:lastPrinted>2016-04-07T12:10:00Z</cp:lastPrinted>
  <dcterms:created xsi:type="dcterms:W3CDTF">2016-04-04T08:40:00Z</dcterms:created>
  <dcterms:modified xsi:type="dcterms:W3CDTF">2016-04-21T04:41:00Z</dcterms:modified>
</cp:coreProperties>
</file>